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5C" w:rsidRDefault="00AF6EFB">
      <w:r>
        <w:rPr>
          <w:noProof/>
        </w:rPr>
        <w:drawing>
          <wp:inline distT="0" distB="0" distL="0" distR="0">
            <wp:extent cx="5936615" cy="7196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0-02-03 в 17.33.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1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EFB" w:rsidRDefault="00AF6EFB"/>
    <w:p w:rsidR="00AF6EFB" w:rsidRDefault="00AF6EFB"/>
    <w:p w:rsidR="00AF6EFB" w:rsidRDefault="00AF6EFB"/>
    <w:p w:rsidR="00AF6EFB" w:rsidRDefault="00AF6EFB"/>
    <w:p w:rsidR="00AF6EFB" w:rsidRDefault="00AF6EFB"/>
    <w:p w:rsidR="00AF6EFB" w:rsidRDefault="00AF6EFB"/>
    <w:p w:rsidR="00AF6EFB" w:rsidRDefault="00AF6EFB"/>
    <w:p w:rsidR="00AF6EFB" w:rsidRDefault="00AF6EFB"/>
    <w:p w:rsidR="00AF6EFB" w:rsidRDefault="00AF6EFB"/>
    <w:p w:rsidR="00AF6EFB" w:rsidRDefault="00AF6EFB"/>
    <w:p w:rsidR="00AF6EFB" w:rsidRDefault="00AF6EFB"/>
    <w:p w:rsidR="00AF6EFB" w:rsidRDefault="00AF6EFB" w:rsidP="00F2173C">
      <w:pPr>
        <w:pStyle w:val="a3"/>
        <w:numPr>
          <w:ilvl w:val="0"/>
          <w:numId w:val="1"/>
        </w:numPr>
      </w:pPr>
      <w:r>
        <w:lastRenderedPageBreak/>
        <w:t>Рабочее напряжение 230В. Переменный ток, однофазный</w:t>
      </w:r>
      <w:r w:rsidRPr="00AF6EFB">
        <w:t xml:space="preserve"> </w:t>
      </w:r>
      <w:r>
        <w:t xml:space="preserve">и </w:t>
      </w:r>
      <w:r w:rsidRPr="00AF6EFB">
        <w:t>50</w:t>
      </w:r>
      <w:r w:rsidRPr="00F2173C">
        <w:rPr>
          <w:lang w:val="en-US"/>
        </w:rPr>
        <w:t>Hz</w:t>
      </w:r>
      <w:r>
        <w:t xml:space="preserve"> (</w:t>
      </w:r>
      <w:r w:rsidRPr="00AF6EFB">
        <w:t>60</w:t>
      </w:r>
      <w:r w:rsidRPr="00F2173C">
        <w:rPr>
          <w:lang w:val="en-US"/>
        </w:rPr>
        <w:t>Hz</w:t>
      </w:r>
      <w:r>
        <w:t>). Работа при более низком напряжении (200В. Переменного тока) или более высоком напряжении (240В. Переменного тока)</w:t>
      </w:r>
      <w:r w:rsidR="00F2173C">
        <w:t xml:space="preserve"> является аварийной и</w:t>
      </w:r>
      <w:r>
        <w:t xml:space="preserve"> может привести к поломке насоса.</w:t>
      </w:r>
      <w:r w:rsidR="00F2173C">
        <w:t xml:space="preserve"> </w:t>
      </w:r>
      <w:r>
        <w:t xml:space="preserve"> </w:t>
      </w:r>
    </w:p>
    <w:p w:rsidR="00AF6EFB" w:rsidRDefault="00AF6EFB" w:rsidP="00F2173C"/>
    <w:p w:rsidR="00AF6EFB" w:rsidRDefault="00AF6EFB" w:rsidP="00F2173C"/>
    <w:p w:rsidR="00AF6EFB" w:rsidRDefault="00AF6EFB" w:rsidP="00F2173C">
      <w:pPr>
        <w:pStyle w:val="a3"/>
        <w:numPr>
          <w:ilvl w:val="0"/>
          <w:numId w:val="1"/>
        </w:numPr>
      </w:pPr>
      <w:r>
        <w:t>Температура окружающей среды должна быть в пределах 0</w:t>
      </w:r>
      <w:r w:rsidRPr="00F2173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2173C">
        <w:rPr>
          <w:rFonts w:ascii="Times New Roman" w:eastAsia="Times New Roman" w:hAnsi="Times New Roman" w:cs="Times New Roman"/>
          <w:lang w:eastAsia="ru-RU"/>
        </w:rPr>
        <w:t xml:space="preserve">°C </w:t>
      </w:r>
      <w:r>
        <w:t>–</w:t>
      </w:r>
      <w:r w:rsidRPr="00F2173C">
        <w:rPr>
          <w:rFonts w:ascii="Times New Roman" w:eastAsia="Times New Roman" w:hAnsi="Times New Roman" w:cs="Times New Roman"/>
          <w:lang w:eastAsia="ru-RU"/>
        </w:rPr>
        <w:t xml:space="preserve"> 38</w:t>
      </w:r>
      <w:r w:rsidRPr="00595773">
        <w:t xml:space="preserve"> </w:t>
      </w:r>
      <w:r w:rsidRPr="00F2173C">
        <w:rPr>
          <w:rFonts w:ascii="Times New Roman" w:eastAsia="Times New Roman" w:hAnsi="Times New Roman" w:cs="Times New Roman"/>
          <w:lang w:eastAsia="ru-RU"/>
        </w:rPr>
        <w:t xml:space="preserve">°C. В месте </w:t>
      </w:r>
      <w:proofErr w:type="gramStart"/>
      <w:r w:rsidRPr="00F2173C">
        <w:rPr>
          <w:rFonts w:ascii="Times New Roman" w:eastAsia="Times New Roman" w:hAnsi="Times New Roman" w:cs="Times New Roman"/>
          <w:lang w:eastAsia="ru-RU"/>
        </w:rPr>
        <w:t xml:space="preserve">с  </w:t>
      </w:r>
      <w:r>
        <w:t>х</w:t>
      </w:r>
      <w:r w:rsidRPr="00595773">
        <w:t>орошей</w:t>
      </w:r>
      <w:proofErr w:type="gramEnd"/>
      <w:r w:rsidRPr="00595773">
        <w:t xml:space="preserve"> вентиляцией, для предотвращения </w:t>
      </w:r>
      <w:r>
        <w:t>перегрева помпы.</w:t>
      </w:r>
    </w:p>
    <w:p w:rsidR="00AF6EFB" w:rsidRDefault="00F2173C" w:rsidP="00F2173C">
      <w:pPr>
        <w:jc w:val="center"/>
      </w:pPr>
      <w:r>
        <w:rPr>
          <w:noProof/>
        </w:rPr>
        <w:drawing>
          <wp:inline distT="0" distB="0" distL="0" distR="0">
            <wp:extent cx="1133272" cy="1294169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0-02-03 в 17.45.3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59" cy="131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73C" w:rsidRDefault="00F2173C" w:rsidP="00F2173C">
      <w:pPr>
        <w:jc w:val="center"/>
      </w:pPr>
    </w:p>
    <w:p w:rsidR="00F2173C" w:rsidRDefault="00F2173C" w:rsidP="00F2173C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П</w:t>
      </w:r>
      <w:r w:rsidRPr="007F114D">
        <w:rPr>
          <w:lang w:eastAsia="ru-RU"/>
        </w:rPr>
        <w:t>ере</w:t>
      </w:r>
      <w:r>
        <w:rPr>
          <w:lang w:eastAsia="ru-RU"/>
        </w:rPr>
        <w:t xml:space="preserve">д использованием убедитесь, что заземление хорошо оборудовано, подключено и работает. Не прикасайтесь к помпе мокрыми руками. </w:t>
      </w:r>
    </w:p>
    <w:p w:rsidR="00F2173C" w:rsidRDefault="00F2173C" w:rsidP="00F2173C">
      <w:pPr>
        <w:jc w:val="center"/>
      </w:pPr>
      <w:r>
        <w:rPr>
          <w:noProof/>
        </w:rPr>
        <w:drawing>
          <wp:inline distT="0" distB="0" distL="0" distR="0">
            <wp:extent cx="2120900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0-02-03 в 17.48.5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4100" cy="2603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0-02-03 в 17.48.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73C" w:rsidRDefault="00F2173C" w:rsidP="00F2173C">
      <w:pPr>
        <w:jc w:val="center"/>
      </w:pPr>
    </w:p>
    <w:p w:rsidR="007F114D" w:rsidRDefault="00F2173C" w:rsidP="007F114D">
      <w:pPr>
        <w:pStyle w:val="a3"/>
        <w:numPr>
          <w:ilvl w:val="0"/>
          <w:numId w:val="1"/>
        </w:numPr>
      </w:pPr>
      <w:r w:rsidRPr="007F114D">
        <w:t>Безопасное расстояние между помпой и водой, должно быть не менее 2 метров и не менее 30 см выше уровня воды, для предотвращения обратного тока жидкости по шлангу в компрессор. В случае выключения или аварийной остановки. Нужно поддерживать компрессор сухим как снаружи, так и внутри.</w:t>
      </w:r>
      <w:r>
        <w:t xml:space="preserve">  </w:t>
      </w:r>
    </w:p>
    <w:p w:rsidR="007F114D" w:rsidRDefault="007F114D" w:rsidP="007F114D">
      <w:pPr>
        <w:pStyle w:val="a3"/>
      </w:pPr>
    </w:p>
    <w:p w:rsidR="00F2173C" w:rsidRDefault="00F2173C" w:rsidP="007F114D">
      <w:pPr>
        <w:pStyle w:val="a3"/>
        <w:jc w:val="center"/>
      </w:pPr>
      <w:r>
        <w:rPr>
          <w:noProof/>
        </w:rPr>
        <w:drawing>
          <wp:inline distT="0" distB="0" distL="0" distR="0">
            <wp:extent cx="3407423" cy="1520566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2020-02-03 в 17.53.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359" cy="15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4D" w:rsidRDefault="007F114D" w:rsidP="007F114D">
      <w:pPr>
        <w:pStyle w:val="a3"/>
        <w:jc w:val="center"/>
      </w:pPr>
    </w:p>
    <w:p w:rsidR="007F114D" w:rsidRDefault="007F114D" w:rsidP="007F114D"/>
    <w:p w:rsidR="007F114D" w:rsidRDefault="007F114D" w:rsidP="007F114D"/>
    <w:p w:rsidR="007F114D" w:rsidRDefault="007F114D" w:rsidP="007F114D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lastRenderedPageBreak/>
        <w:t>Если помпа установлена вне помещения, нужно обеспечить защиту помпы от попадания дождя, прямых солнечных лучей. Помпа всегда должна находиться в сухом защищенном месте</w:t>
      </w:r>
      <w:r>
        <w:rPr>
          <w:lang w:eastAsia="ru-RU"/>
        </w:rPr>
        <w:t xml:space="preserve">, как </w:t>
      </w:r>
      <w:proofErr w:type="gramStart"/>
      <w:r>
        <w:rPr>
          <w:lang w:eastAsia="ru-RU"/>
        </w:rPr>
        <w:t>дома</w:t>
      </w:r>
      <w:proofErr w:type="gramEnd"/>
      <w:r>
        <w:rPr>
          <w:lang w:eastAsia="ru-RU"/>
        </w:rPr>
        <w:t xml:space="preserve"> так и вне дома</w:t>
      </w:r>
    </w:p>
    <w:p w:rsidR="007F114D" w:rsidRDefault="007F114D" w:rsidP="007F114D"/>
    <w:p w:rsidR="007F114D" w:rsidRDefault="007F114D" w:rsidP="007F114D">
      <w:pPr>
        <w:pStyle w:val="a3"/>
        <w:jc w:val="center"/>
      </w:pPr>
      <w:r>
        <w:rPr>
          <w:noProof/>
        </w:rPr>
        <w:drawing>
          <wp:inline distT="0" distB="0" distL="0" distR="0">
            <wp:extent cx="2882130" cy="1747035"/>
            <wp:effectExtent l="0" t="0" r="127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 экрана 2020-02-03 в 17.56.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818" cy="176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4D" w:rsidRDefault="007F114D" w:rsidP="007F114D">
      <w:pPr>
        <w:pStyle w:val="a3"/>
        <w:jc w:val="center"/>
      </w:pPr>
    </w:p>
    <w:p w:rsidR="007F114D" w:rsidRDefault="007F114D" w:rsidP="007F114D">
      <w:pPr>
        <w:pStyle w:val="a3"/>
        <w:jc w:val="center"/>
      </w:pPr>
    </w:p>
    <w:p w:rsidR="007F114D" w:rsidRDefault="007F114D" w:rsidP="007F114D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Запрещается наполнять насос маслом, водой. Ударять и ронять. </w:t>
      </w:r>
    </w:p>
    <w:p w:rsidR="007F114D" w:rsidRDefault="007F114D" w:rsidP="007F114D">
      <w:pPr>
        <w:rPr>
          <w:lang w:eastAsia="ru-RU"/>
        </w:rPr>
      </w:pPr>
    </w:p>
    <w:p w:rsidR="007F114D" w:rsidRDefault="007F114D" w:rsidP="007F114D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0495" cy="1687208"/>
            <wp:effectExtent l="0" t="0" r="571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 экрана 2020-02-03 в 17.57.3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848" cy="1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4D" w:rsidRDefault="007F114D" w:rsidP="007F114D">
      <w:pPr>
        <w:rPr>
          <w:lang w:eastAsia="ru-RU"/>
        </w:rPr>
      </w:pPr>
    </w:p>
    <w:p w:rsidR="007F114D" w:rsidRDefault="007F114D" w:rsidP="007F114D">
      <w:pPr>
        <w:rPr>
          <w:lang w:eastAsia="ru-RU"/>
        </w:rPr>
      </w:pPr>
    </w:p>
    <w:p w:rsidR="007F114D" w:rsidRDefault="007F114D" w:rsidP="007F114D">
      <w:pPr>
        <w:rPr>
          <w:lang w:eastAsia="ru-RU"/>
        </w:rPr>
      </w:pPr>
    </w:p>
    <w:p w:rsidR="001416AD" w:rsidRDefault="001416AD" w:rsidP="001416AD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На конце шланга установите распылитель воздуха, разместите его на дне. Равномерно распределив по аквариуму камни. Для эффективного насыщения воды воздухом</w:t>
      </w:r>
      <w:r>
        <w:rPr>
          <w:lang w:eastAsia="ru-RU"/>
        </w:rPr>
        <w:t xml:space="preserve">. </w:t>
      </w:r>
      <w:r w:rsidR="00981F5B">
        <w:rPr>
          <w:lang w:eastAsia="ru-RU"/>
        </w:rPr>
        <w:t>Р</w:t>
      </w:r>
      <w:r>
        <w:rPr>
          <w:lang w:eastAsia="ru-RU"/>
        </w:rPr>
        <w:t>аспылитель необходимо регулярно заменять. По мере зарастания водорослями. Иначе забитый распылитель может создать обратное давление, которое может повредить насос.</w:t>
      </w:r>
    </w:p>
    <w:p w:rsidR="007F114D" w:rsidRDefault="001416AD" w:rsidP="001416AD">
      <w:pPr>
        <w:jc w:val="center"/>
      </w:pPr>
      <w:r>
        <w:rPr>
          <w:noProof/>
        </w:rPr>
        <w:drawing>
          <wp:inline distT="0" distB="0" distL="0" distR="0">
            <wp:extent cx="3456062" cy="1685334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 экрана 2020-02-03 в 18.08.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915" cy="169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AD" w:rsidRDefault="001416AD" w:rsidP="001416AD">
      <w:pPr>
        <w:jc w:val="center"/>
      </w:pPr>
    </w:p>
    <w:p w:rsidR="001416AD" w:rsidRDefault="001416AD" w:rsidP="001416AD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Если производительность уменьшилась, проверьте:</w:t>
      </w:r>
    </w:p>
    <w:p w:rsidR="001416AD" w:rsidRDefault="001416AD" w:rsidP="001416AD">
      <w:pPr>
        <w:rPr>
          <w:lang w:eastAsia="ru-RU"/>
        </w:rPr>
      </w:pPr>
    </w:p>
    <w:p w:rsidR="001416AD" w:rsidRDefault="001416AD" w:rsidP="001416AD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Напряжение находится в пределах допустимых</w:t>
      </w:r>
    </w:p>
    <w:p w:rsidR="001416AD" w:rsidRDefault="001416AD" w:rsidP="001416AD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Поврежден ли воздушный фильтр, трубопровод, соединения, перегнут или засорен шланг</w:t>
      </w:r>
    </w:p>
    <w:p w:rsidR="001416AD" w:rsidRDefault="001416AD" w:rsidP="001416AD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lastRenderedPageBreak/>
        <w:t xml:space="preserve">Помпа находится в месте с хорошей циркуляцией воздуха и охлаждением корпуса, перегрев может привести к снижению подаваемого объема воздуха  </w:t>
      </w:r>
    </w:p>
    <w:p w:rsidR="001416AD" w:rsidRDefault="001416AD" w:rsidP="001416AD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Фильтр в корпус</w:t>
      </w:r>
      <w:r w:rsidR="00F964ED">
        <w:rPr>
          <w:lang w:eastAsia="ru-RU"/>
        </w:rPr>
        <w:t>е</w:t>
      </w:r>
      <w:r>
        <w:rPr>
          <w:lang w:eastAsia="ru-RU"/>
        </w:rPr>
        <w:t xml:space="preserve"> помпы не забит. Регулярно прочищайте </w:t>
      </w:r>
      <w:r w:rsidR="00F964ED">
        <w:rPr>
          <w:lang w:eastAsia="ru-RU"/>
        </w:rPr>
        <w:t>и заменяйте вату, для лучшей производительности помпы</w:t>
      </w:r>
    </w:p>
    <w:p w:rsidR="00F964ED" w:rsidRDefault="00F964ED" w:rsidP="00F964ED">
      <w:pPr>
        <w:rPr>
          <w:lang w:eastAsia="ru-RU"/>
        </w:rPr>
      </w:pPr>
    </w:p>
    <w:p w:rsidR="00F964ED" w:rsidRDefault="00F964ED" w:rsidP="00F964ED">
      <w:pPr>
        <w:pStyle w:val="a3"/>
        <w:rPr>
          <w:lang w:eastAsia="ru-RU"/>
        </w:rPr>
      </w:pPr>
    </w:p>
    <w:p w:rsidR="00F964ED" w:rsidRDefault="00F964ED" w:rsidP="00F964ED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Если помпа перестала работать, проверьте:</w:t>
      </w:r>
    </w:p>
    <w:p w:rsidR="00F964ED" w:rsidRDefault="00F964ED" w:rsidP="00F964ED">
      <w:pPr>
        <w:pStyle w:val="a3"/>
        <w:rPr>
          <w:lang w:eastAsia="ru-RU"/>
        </w:rPr>
      </w:pPr>
    </w:p>
    <w:p w:rsidR="00F964ED" w:rsidRDefault="00F964ED" w:rsidP="00F964ED">
      <w:pPr>
        <w:pStyle w:val="a3"/>
        <w:rPr>
          <w:lang w:eastAsia="ru-RU"/>
        </w:rPr>
      </w:pPr>
    </w:p>
    <w:p w:rsidR="00F964ED" w:rsidRDefault="00F964ED" w:rsidP="00F964ED">
      <w:pPr>
        <w:pStyle w:val="a3"/>
        <w:numPr>
          <w:ilvl w:val="0"/>
          <w:numId w:val="6"/>
        </w:numPr>
        <w:jc w:val="both"/>
        <w:rPr>
          <w:lang w:eastAsia="ru-RU"/>
        </w:rPr>
      </w:pPr>
      <w:r>
        <w:rPr>
          <w:lang w:eastAsia="ru-RU"/>
        </w:rPr>
        <w:t xml:space="preserve">Шнур питания на наличие повреждений. Подключение к электросети. </w:t>
      </w:r>
    </w:p>
    <w:p w:rsidR="00F964ED" w:rsidRDefault="00F964ED" w:rsidP="00F964ED">
      <w:pPr>
        <w:pStyle w:val="a3"/>
        <w:numPr>
          <w:ilvl w:val="0"/>
          <w:numId w:val="6"/>
        </w:numPr>
        <w:jc w:val="both"/>
        <w:rPr>
          <w:lang w:eastAsia="ru-RU"/>
        </w:rPr>
      </w:pPr>
      <w:r>
        <w:rPr>
          <w:lang w:eastAsia="ru-RU"/>
        </w:rPr>
        <w:t>Работает ли обмотка двигателя</w:t>
      </w:r>
    </w:p>
    <w:p w:rsidR="00F964ED" w:rsidRDefault="00F964ED" w:rsidP="00F964ED">
      <w:pPr>
        <w:pStyle w:val="a3"/>
        <w:ind w:left="1440"/>
        <w:rPr>
          <w:lang w:eastAsia="ru-RU"/>
        </w:rPr>
      </w:pPr>
    </w:p>
    <w:p w:rsidR="00F964ED" w:rsidRDefault="00F964ED" w:rsidP="00F964ED">
      <w:pPr>
        <w:pStyle w:val="a3"/>
        <w:rPr>
          <w:lang w:eastAsia="ru-RU"/>
        </w:rPr>
      </w:pPr>
    </w:p>
    <w:p w:rsidR="00F964ED" w:rsidRDefault="00F964ED" w:rsidP="00F964ED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Для хранения необходимо отключить шланги, отключить от электросети. Хранить в сухом, не пыльном, проветриваемом месте. Для поддержания в хорошем рабочем состоянии рекомендуется включать на 20 мин. каждые 2-3 </w:t>
      </w:r>
      <w:r>
        <w:rPr>
          <w:lang w:eastAsia="ru-RU"/>
        </w:rPr>
        <w:t>недели</w:t>
      </w:r>
      <w:r>
        <w:rPr>
          <w:lang w:eastAsia="ru-RU"/>
        </w:rPr>
        <w:t>.</w:t>
      </w:r>
    </w:p>
    <w:p w:rsidR="00F964ED" w:rsidRDefault="00F964ED" w:rsidP="00F964ED">
      <w:pPr>
        <w:rPr>
          <w:lang w:eastAsia="ru-RU"/>
        </w:rPr>
      </w:pPr>
    </w:p>
    <w:p w:rsidR="00F964ED" w:rsidRDefault="00F964ED" w:rsidP="00F964ED">
      <w:pPr>
        <w:rPr>
          <w:lang w:eastAsia="ru-RU"/>
        </w:rPr>
      </w:pPr>
    </w:p>
    <w:p w:rsidR="001416AD" w:rsidRDefault="00F964ED" w:rsidP="00F964ED">
      <w:pPr>
        <w:ind w:left="36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31517" cy="116086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 экрана 2020-02-03 в 18.24.0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75" cy="11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4ED" w:rsidRDefault="00F964ED" w:rsidP="00F964ED">
      <w:pPr>
        <w:rPr>
          <w:lang w:eastAsia="ru-RU"/>
        </w:rPr>
      </w:pPr>
    </w:p>
    <w:p w:rsidR="001416AD" w:rsidRDefault="001416AD" w:rsidP="001416AD">
      <w:pPr>
        <w:ind w:left="360"/>
        <w:rPr>
          <w:lang w:eastAsia="ru-RU"/>
        </w:rPr>
      </w:pPr>
    </w:p>
    <w:p w:rsidR="001416AD" w:rsidRDefault="007C110A" w:rsidP="007C110A">
      <w:pPr>
        <w:pStyle w:val="1"/>
      </w:pPr>
      <w:r>
        <w:t>Внимание</w:t>
      </w:r>
    </w:p>
    <w:p w:rsidR="007C110A" w:rsidRDefault="007C110A" w:rsidP="007C110A"/>
    <w:p w:rsidR="007C110A" w:rsidRDefault="007C110A" w:rsidP="007C110A">
      <w:pPr>
        <w:pStyle w:val="a3"/>
        <w:numPr>
          <w:ilvl w:val="0"/>
          <w:numId w:val="7"/>
        </w:numPr>
      </w:pPr>
      <w:r>
        <w:t>Помпа предназначена только для</w:t>
      </w:r>
      <w:r w:rsidRPr="007C110A">
        <w:t xml:space="preserve"> </w:t>
      </w:r>
      <w:r>
        <w:t xml:space="preserve">нагнетания </w:t>
      </w:r>
      <w:bookmarkStart w:id="0" w:name="_GoBack"/>
      <w:bookmarkEnd w:id="0"/>
      <w:r>
        <w:t>воздуха</w:t>
      </w:r>
    </w:p>
    <w:p w:rsidR="007C110A" w:rsidRDefault="007C110A" w:rsidP="007C110A">
      <w:pPr>
        <w:pStyle w:val="a3"/>
        <w:numPr>
          <w:ilvl w:val="0"/>
          <w:numId w:val="7"/>
        </w:numPr>
      </w:pPr>
      <w:r>
        <w:t xml:space="preserve">Не допускается тянуть продукт за провод питания </w:t>
      </w:r>
    </w:p>
    <w:p w:rsidR="007C110A" w:rsidRDefault="007C110A" w:rsidP="007C110A">
      <w:pPr>
        <w:pStyle w:val="a3"/>
        <w:numPr>
          <w:ilvl w:val="0"/>
          <w:numId w:val="7"/>
        </w:numPr>
      </w:pPr>
      <w:r>
        <w:t>При извлечении из розетки не допускается тянуть за провод, необходимо извлекать за вилку на конце провода питания</w:t>
      </w:r>
    </w:p>
    <w:p w:rsidR="007C110A" w:rsidRDefault="007C110A" w:rsidP="007C110A">
      <w:pPr>
        <w:pStyle w:val="a3"/>
        <w:numPr>
          <w:ilvl w:val="0"/>
          <w:numId w:val="7"/>
        </w:numPr>
      </w:pPr>
      <w:r>
        <w:t>Не повреждайте</w:t>
      </w:r>
      <w:r w:rsidR="00A84C0B">
        <w:t xml:space="preserve">, </w:t>
      </w:r>
      <w:r>
        <w:t>не отрезайте</w:t>
      </w:r>
      <w:r w:rsidR="00A84C0B">
        <w:t xml:space="preserve"> и не меняйте</w:t>
      </w:r>
      <w:r>
        <w:t xml:space="preserve"> провод </w:t>
      </w:r>
      <w:r w:rsidR="00A84C0B">
        <w:t>питания. Это может привести к серьезным последствиям</w:t>
      </w:r>
    </w:p>
    <w:p w:rsidR="00A84C0B" w:rsidRDefault="00A84C0B" w:rsidP="007C110A">
      <w:pPr>
        <w:pStyle w:val="a3"/>
        <w:numPr>
          <w:ilvl w:val="0"/>
          <w:numId w:val="7"/>
        </w:numPr>
      </w:pPr>
      <w:r>
        <w:t xml:space="preserve">Не допускается использование прибора при поврежденном кабеле питания </w:t>
      </w:r>
    </w:p>
    <w:p w:rsidR="00A84C0B" w:rsidRDefault="00A84C0B" w:rsidP="007C110A">
      <w:pPr>
        <w:pStyle w:val="a3"/>
        <w:numPr>
          <w:ilvl w:val="0"/>
          <w:numId w:val="7"/>
        </w:numPr>
      </w:pPr>
      <w:r>
        <w:t xml:space="preserve">Не допускается самостоятельная разборка и ремонт прибора </w:t>
      </w:r>
    </w:p>
    <w:p w:rsidR="00A84C0B" w:rsidRPr="007C110A" w:rsidRDefault="00A84C0B" w:rsidP="007C110A">
      <w:pPr>
        <w:pStyle w:val="a3"/>
        <w:numPr>
          <w:ilvl w:val="0"/>
          <w:numId w:val="7"/>
        </w:numPr>
      </w:pPr>
      <w:r>
        <w:t>В случае попадания прибора в воду, незамедлительно выключить подачу питания, сдать на ремонт и обслуживание профессионалам</w:t>
      </w:r>
    </w:p>
    <w:sectPr w:rsidR="00A84C0B" w:rsidRPr="007C110A" w:rsidSect="00211D6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AC9"/>
    <w:multiLevelType w:val="hybridMultilevel"/>
    <w:tmpl w:val="3304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C4B"/>
    <w:multiLevelType w:val="hybridMultilevel"/>
    <w:tmpl w:val="61EC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7EE3"/>
    <w:multiLevelType w:val="hybridMultilevel"/>
    <w:tmpl w:val="45C8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693B"/>
    <w:multiLevelType w:val="hybridMultilevel"/>
    <w:tmpl w:val="972C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0F3183"/>
    <w:multiLevelType w:val="hybridMultilevel"/>
    <w:tmpl w:val="6E7C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18D1"/>
    <w:multiLevelType w:val="hybridMultilevel"/>
    <w:tmpl w:val="837E0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09FE"/>
    <w:multiLevelType w:val="hybridMultilevel"/>
    <w:tmpl w:val="312C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FB"/>
    <w:rsid w:val="001416AD"/>
    <w:rsid w:val="00211D60"/>
    <w:rsid w:val="00602519"/>
    <w:rsid w:val="007C110A"/>
    <w:rsid w:val="007F114D"/>
    <w:rsid w:val="00981F5B"/>
    <w:rsid w:val="00A84C0B"/>
    <w:rsid w:val="00AF6EFB"/>
    <w:rsid w:val="00F2173C"/>
    <w:rsid w:val="00F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9A653"/>
  <w15:chartTrackingRefBased/>
  <w15:docId w15:val="{D0DCAE71-916C-A449-B439-4CB381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2020-02-03T14:31:00Z</dcterms:created>
  <dcterms:modified xsi:type="dcterms:W3CDTF">2020-02-03T15:47:00Z</dcterms:modified>
</cp:coreProperties>
</file>